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contextualSpacing/>
        <w:jc w:val="center"/>
        <w:pBdr>
          <w:top w:val="none" w:color="000000" w:sz="4" w:space="0"/>
          <w:left w:val="none" w:color="000000" w:sz="4" w:space="0"/>
          <w:bottom w:val="none" w:color="000000" w:sz="24" w:space="0"/>
          <w:right w:val="none" w:color="000000" w:sz="4" w:space="0"/>
          <w:between w:val="none" w:color="000000" w:sz="4" w:space="0"/>
        </w:pBdr>
        <w:suppressLineNumbers w:val="0"/>
      </w:pPr>
      <w:r/>
      <w:r>
        <w:t xml:space="preserve">Форма сбора информации по архитектуре проекта для внедрения CRM</w:t>
      </w:r>
      <w:r>
        <w:t xml:space="preserve"> Битрикс24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Название компании: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t xml:space="preserve">Контактное лицо (ФИО):</w:t>
            </w:r>
            <w:r/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Должность: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Адрес э</w:t>
            </w:r>
            <w:r>
              <w:t xml:space="preserve">л. почты: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Телефон мобильный: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Страна и город (местоположение):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righ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Дата заполнения: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41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p>
      <w:pPr>
        <w:pStyle w:val="799"/>
        <w:rPr>
          <w:highlight w:val="none"/>
        </w:rPr>
      </w:pPr>
      <w:r>
        <w:t xml:space="preserve">Архитектура проекта</w:t>
      </w:r>
      <w:r/>
      <w:r/>
      <w:r/>
      <w:r/>
      <w:r/>
    </w:p>
    <w:p>
      <w:pPr>
        <w:pStyle w:val="800"/>
      </w:pPr>
      <w:r/>
      <w:r>
        <w:rPr>
          <w:b/>
          <w:highlight w:val="none"/>
        </w:rPr>
        <w:t xml:space="preserve">Битрикс24</w:t>
      </w:r>
      <w:r/>
      <w:r/>
      <w:r/>
    </w:p>
    <w:p>
      <w:pPr>
        <w:pStyle w:val="1_17378"/>
        <w:rPr>
          <w:color w:val="808080"/>
          <w:sz w:val="22"/>
          <w:highlight w:val="none"/>
        </w:rPr>
      </w:pPr>
      <w:r>
        <w:rPr>
          <w:b w:val="0"/>
          <w:i/>
          <w:color w:val="808080" w:themeColor="background1" w:themeShade="80"/>
          <w:sz w:val="22"/>
          <w:highlight w:val="none"/>
        </w:rPr>
        <w:t xml:space="preserve">Укажите, если у вас куплена лицензия </w:t>
      </w:r>
      <w:r>
        <w:rPr>
          <w:highlight w:val="none"/>
        </w:rPr>
        <w:t xml:space="preserve">Битрикс24 </w:t>
      </w:r>
      <w:r>
        <w:rPr>
          <w:b w:val="0"/>
          <w:i/>
          <w:color w:val="808080" w:themeColor="background1" w:themeShade="80"/>
          <w:sz w:val="22"/>
          <w:highlight w:val="none"/>
        </w:rPr>
        <w:t xml:space="preserve">и ее срок де</w:t>
      </w:r>
      <w:r>
        <w:rPr>
          <w:b w:val="0"/>
          <w:i/>
          <w:color w:val="808080" w:themeColor="background1" w:themeShade="80"/>
          <w:sz w:val="22"/>
          <w:highlight w:val="none"/>
        </w:rPr>
        <w:t xml:space="preserve">йствия, формат, тариф или редакцию. Если не куплена, также укажите, что требуется, либо отметьте необходимость подбора и консультации. Если у вас есть номер лицензии, укажите его в поле Примечание для проверки, также в Примечании укажите прочую информацию.</w:t>
      </w:r>
      <w:r>
        <w:rPr>
          <w:sz w:val="22"/>
        </w:rPr>
      </w:r>
      <w:r>
        <w:rPr>
          <w:sz w:val="22"/>
        </w:rPr>
      </w:r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223"/>
        <w:gridCol w:w="845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Лицензия Битрикс24: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Лицензия к</w:t>
            </w:r>
            <w:r>
              <w:rPr>
                <w:highlight w:val="none"/>
              </w:rPr>
              <w:t xml:space="preserve">уплена и действует до: </w:t>
            </w:r>
            <w:r>
              <w:rPr>
                <w:highlight w:val="none"/>
              </w:rPr>
              <w:t xml:space="preserve">__.__.20__ г.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Лицензия н</w:t>
            </w:r>
            <w:r>
              <w:rPr>
                <w:highlight w:val="none"/>
              </w:rPr>
              <w:t xml:space="preserve">е куплена, требуется </w:t>
            </w:r>
            <w:r>
              <w:rPr>
                <w:highlight w:val="none"/>
              </w:rPr>
              <w:t xml:space="preserve">приобретение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Формат Битрикс24: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59" w:type="dxa"/>
            <w:vMerge w:val="restart"/>
            <w:textDirection w:val="lrTb"/>
            <w:noWrap w:val="false"/>
          </w:tcPr>
          <w:p>
            <w:pPr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Облако Битрикс24 </w:t>
            </w:r>
            <w:r>
              <w:rPr>
                <w:rStyle w:val="1_17379"/>
              </w:rPr>
              <w:t xml:space="preserve">(на сервере Битрикс24)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Коробка 1С-Битрикс24 </w:t>
            </w:r>
            <w:r>
              <w:rPr>
                <w:rStyle w:val="1_17379"/>
              </w:rPr>
              <w:t xml:space="preserve">(на собственном сервере)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Требуется подбор и консультация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  <w:hyperlink r:id="rId11" w:tooltip="https://www.bitrix24.ru/prices/?p=557035" w:history="1">
              <w:r>
                <w:rPr>
                  <w:rStyle w:val="794"/>
                  <w:b w:val="0"/>
                  <w:highlight w:val="none"/>
                </w:rPr>
                <w:t xml:space="preserve">Тариф </w:t>
              </w:r>
              <w:r>
                <w:rPr>
                  <w:rStyle w:val="794"/>
                  <w:b w:val="0"/>
                  <w:highlight w:val="none"/>
                </w:rPr>
                <w:t xml:space="preserve">облачного</w:t>
              </w:r>
              <w:r>
                <w:rPr>
                  <w:rStyle w:val="794"/>
                  <w:b w:val="0"/>
                  <w:highlight w:val="none"/>
                </w:rPr>
                <w:t xml:space="preserve"> Битрикс24</w:t>
              </w:r>
            </w:hyperlink>
            <w:r>
              <w:rPr>
                <w:b w:val="0"/>
                <w:highlight w:val="none"/>
              </w:rPr>
              <w:t xml:space="preserve">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59" w:type="dxa"/>
            <w:vMerge w:val="restart"/>
            <w:textDirection w:val="lrTb"/>
            <w:noWrap w:val="false"/>
          </w:tcPr>
          <w:p>
            <w:pPr>
              <w:rPr>
                <w:rStyle w:val="1_17379"/>
              </w:rPr>
            </w:pP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Тариф Базовый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5 </w:t>
            </w:r>
            <w:r>
              <w:rPr>
                <w:rStyle w:val="1_17379"/>
              </w:rPr>
              <w:t xml:space="preserve">пользователей, 24 Гб диск, от </w:t>
            </w:r>
            <w:r>
              <w:rPr>
                <w:rStyle w:val="1_17379"/>
              </w:rPr>
              <w:t xml:space="preserve">1990 руб./мес.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Тариф Стандартный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50 </w:t>
            </w:r>
            <w:r>
              <w:rPr>
                <w:rStyle w:val="1_17379"/>
              </w:rPr>
              <w:t xml:space="preserve">пользователей, 100 Гб диск</w:t>
            </w:r>
            <w:r>
              <w:rPr>
                <w:rStyle w:val="1_17379"/>
              </w:rPr>
              <w:t xml:space="preserve">, от </w:t>
            </w:r>
            <w:r>
              <w:rPr>
                <w:rStyle w:val="1_17379"/>
              </w:rPr>
              <w:t xml:space="preserve">4790 руб./мес.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/>
          </w:p>
          <w:p>
            <w:pPr>
              <w:ind w:firstLine="0"/>
              <w:rPr>
                <w:rStyle w:val="1_17379"/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Тариф Профессиональный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(∞</w:t>
            </w:r>
            <w:r>
              <w:rPr>
                <w:rStyle w:val="1_17379"/>
              </w:rPr>
              <w:t xml:space="preserve"> </w:t>
            </w:r>
            <w:r>
              <w:rPr>
                <w:rStyle w:val="1_17379"/>
              </w:rPr>
              <w:t xml:space="preserve">пользователей, 1 Тб диск</w:t>
            </w:r>
            <w:r>
              <w:rPr>
                <w:rStyle w:val="1_17379"/>
              </w:rPr>
              <w:t xml:space="preserve">, от </w:t>
            </w:r>
            <w:r>
              <w:rPr>
                <w:rStyle w:val="1_17379"/>
              </w:rPr>
              <w:t xml:space="preserve">9590 руб./мес.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  <w:hyperlink r:id="rId12" w:tooltip="https://www.bitrix24.ru/prices/self-hosted.php?p=557035" w:history="1">
              <w:r>
                <w:rPr>
                  <w:rStyle w:val="794"/>
                  <w:b w:val="0"/>
                  <w:highlight w:val="none"/>
                </w:rPr>
                <w:t xml:space="preserve">Редакция </w:t>
              </w:r>
              <w:r>
                <w:rPr>
                  <w:rStyle w:val="794"/>
                  <w:b w:val="0"/>
                  <w:highlight w:val="none"/>
                </w:rPr>
                <w:t xml:space="preserve">коробочного</w:t>
              </w:r>
              <w:r>
                <w:rPr>
                  <w:rStyle w:val="794"/>
                  <w:b w:val="0"/>
                  <w:highlight w:val="none"/>
                </w:rPr>
                <w:t xml:space="preserve"> Битрикс24</w:t>
              </w:r>
            </w:hyperlink>
            <w:r>
              <w:rPr>
                <w:b w:val="0"/>
                <w:highlight w:val="none"/>
              </w:rPr>
              <w:t xml:space="preserve">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59" w:type="dxa"/>
            <w:vMerge w:val="restart"/>
            <w:textDirection w:val="lrTb"/>
            <w:noWrap w:val="false"/>
          </w:tcPr>
          <w:p>
            <w:pPr>
              <w:ind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Интернет-магазин + CRM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(12 пользователей, </w:t>
            </w:r>
            <w:r>
              <w:rPr>
                <w:rStyle w:val="1_17379"/>
              </w:rPr>
              <w:t xml:space="preserve">99000 руб./год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</w:t>
            </w:r>
            <w:r>
              <w:rPr>
                <w:highlight w:val="none"/>
              </w:rPr>
              <w:t xml:space="preserve">Корпоративный портал 50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50 пользователей</w:t>
            </w:r>
            <w:r>
              <w:rPr>
                <w:rStyle w:val="1_17379"/>
              </w:rPr>
              <w:t xml:space="preserve">, 13</w:t>
            </w:r>
            <w:r>
              <w:rPr>
                <w:rStyle w:val="1_17379"/>
              </w:rPr>
              <w:t xml:space="preserve">9000 руб./год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</w:t>
            </w:r>
            <w:r>
              <w:rPr>
                <w:highlight w:val="none"/>
              </w:rPr>
              <w:t xml:space="preserve">Корпоративный портал 100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100 пользователей</w:t>
            </w:r>
            <w:r>
              <w:rPr>
                <w:rStyle w:val="1_17379"/>
              </w:rPr>
              <w:t xml:space="preserve">, </w:t>
            </w:r>
            <w:r>
              <w:rPr>
                <w:rStyle w:val="1_17379"/>
              </w:rPr>
              <w:t xml:space="preserve">199000 руб./год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</w:t>
            </w:r>
            <w:r>
              <w:rPr>
                <w:highlight w:val="none"/>
              </w:rPr>
              <w:t xml:space="preserve">Корпоративный портал 250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250 пользователей</w:t>
            </w:r>
            <w:r>
              <w:rPr>
                <w:rStyle w:val="1_17379"/>
              </w:rPr>
              <w:t xml:space="preserve">, 2</w:t>
            </w:r>
            <w:r>
              <w:rPr>
                <w:rStyle w:val="1_17379"/>
              </w:rPr>
              <w:t xml:space="preserve">99000 руб./год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/>
          </w:p>
          <w:p>
            <w:pPr>
              <w:ind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</w:t>
            </w:r>
            <w:r>
              <w:rPr>
                <w:highlight w:val="none"/>
              </w:rPr>
              <w:t xml:space="preserve">Корпоративный портал 500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500 пользователей</w:t>
            </w:r>
            <w:r>
              <w:rPr>
                <w:rStyle w:val="1_17379"/>
              </w:rPr>
              <w:t xml:space="preserve">, 4</w:t>
            </w:r>
            <w:r>
              <w:rPr>
                <w:rStyle w:val="1_17379"/>
              </w:rPr>
              <w:t xml:space="preserve">99000 руб./год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/>
          </w:p>
          <w:p>
            <w:pPr>
              <w:ind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Редакция </w:t>
            </w:r>
            <w:r>
              <w:rPr>
                <w:highlight w:val="none"/>
              </w:rPr>
              <w:t xml:space="preserve">Энтерпрайз</w:t>
            </w:r>
            <w:r>
              <w:rPr>
                <w:highlight w:val="none"/>
              </w:rPr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</w:r>
            <w:r>
              <w:rPr>
                <w:rStyle w:val="1_17379"/>
              </w:rPr>
              <w:t xml:space="preserve">1000+</w:t>
            </w:r>
            <w:r>
              <w:rPr>
                <w:rStyle w:val="1_17379"/>
              </w:rPr>
              <w:t xml:space="preserve"> пользователей</w:t>
            </w:r>
            <w:r>
              <w:rPr>
                <w:rStyle w:val="1_17379"/>
              </w:rPr>
              <w:t xml:space="preserve">, </w:t>
            </w:r>
            <w:r>
              <w:rPr>
                <w:rStyle w:val="1_17379"/>
              </w:rPr>
              <w:t xml:space="preserve">999000+</w:t>
            </w:r>
            <w:r>
              <w:rPr>
                <w:rStyle w:val="1_17379"/>
              </w:rPr>
              <w:t xml:space="preserve"> руб./год</w:t>
            </w:r>
            <w:r>
              <w:rPr>
                <w:rStyle w:val="1_17379"/>
              </w:rPr>
              <w:t xml:space="preserve">)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Примечание: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459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800"/>
        <w:rPr>
          <w:highlight w:val="none"/>
        </w:rPr>
        <w:suppressLineNumbers w:val="0"/>
      </w:pPr>
      <w:r>
        <w:rPr>
          <w:b/>
          <w:highlight w:val="none"/>
        </w:rPr>
        <w:t xml:space="preserve">Сервер</w:t>
      </w:r>
      <w:r>
        <w:rPr>
          <w:b/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1_17378"/>
        <w:rPr>
          <w:sz w:val="22"/>
          <w:highlight w:val="none"/>
        </w:rPr>
        <w:suppressLineNumbers w:val="0"/>
      </w:pPr>
      <w:r>
        <w:rPr>
          <w:b w:val="0"/>
          <w:i/>
          <w:sz w:val="22"/>
          <w:highlight w:val="none"/>
          <w:u w:val="single"/>
        </w:rPr>
        <w:t xml:space="preserve">Для коробочного Битрикс24</w:t>
      </w:r>
      <w:r>
        <w:rPr>
          <w:b w:val="0"/>
          <w:i/>
          <w:sz w:val="22"/>
          <w:highlight w:val="none"/>
        </w:rPr>
        <w:t xml:space="preserve"> укажите информацию об имеющемся или о требуемом сервере. В</w:t>
      </w:r>
      <w:r>
        <w:rPr>
          <w:b w:val="0"/>
          <w:i/>
          <w:sz w:val="22"/>
          <w:highlight w:val="none"/>
        </w:rPr>
        <w:t xml:space="preserve"> поле Примечание добавьте дополнительную информацию.</w:t>
      </w:r>
      <w:r>
        <w:rPr>
          <w:sz w:val="22"/>
        </w:rPr>
      </w:r>
      <w:r>
        <w:rPr>
          <w:sz w:val="22"/>
        </w:rPr>
      </w:r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3782"/>
        <w:gridCol w:w="69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Расположение сервера:</w:t>
            </w:r>
            <w:r>
              <w:rPr>
                <w:b w:val="0"/>
              </w:rPr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Локальный сервер на своей территории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Локальный сервер на территории местного провайдера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Удаленный сервер провайдера</w:t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Аренда сервера:</w:t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Сервер арендован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Требуется аренда сервера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Требуется консультация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Тип сервера: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Выделенный сервер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Elastic Cloud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VDS/VPS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Удаленный доступ: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RDP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VPN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SSH (обязательно)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6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i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i w:val="0"/>
                <w:highlight w:val="none"/>
              </w:rPr>
            </w:r>
            <w:r>
              <w:rPr>
                <w:b w:val="0"/>
                <w:i w:val="0"/>
                <w:highlight w:val="none"/>
              </w:rPr>
              <w:t xml:space="preserve">Конфигурация сервера (</w:t>
            </w:r>
            <w:r>
              <w:rPr>
                <w:b w:val="0"/>
                <w:i w:val="0"/>
                <w:highlight w:val="none"/>
              </w:rPr>
              <w:t xml:space="preserve">требуемая или имеющаяся):</w:t>
            </w:r>
            <w:r>
              <w:rPr>
                <w:b w:val="0"/>
                <w:i w:val="0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Сайт провайдера: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Название тарифа: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Процессор CPU: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Оперативная память RAM: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709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Диск: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Резервное копирование: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Вручную через командную строку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Вручную через графический интерфейс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Автоматически</w:t>
            </w:r>
            <w:r>
              <w:rPr>
                <w:highlight w:val="none"/>
              </w:rPr>
              <w:t xml:space="preserve"> через графический интерфейс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left"/>
              <w:rPr>
                <w:rStyle w:val="1_1737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Снэпшоты </w:t>
            </w:r>
            <w:r>
              <w:rPr>
                <w:rStyle w:val="1_17379"/>
              </w:rPr>
              <w:t xml:space="preserve">(</w:t>
            </w:r>
            <w:r>
              <w:rPr>
                <w:rStyle w:val="1_17379"/>
              </w:rPr>
              <w:t xml:space="preserve">мгновенный снимок сервера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Количество и глубина резервных копий: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Контроль версий кода GIT: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Не требуется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(нет значимой разработки)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Требуется </w:t>
            </w:r>
            <w:r>
              <w:rPr>
                <w:rStyle w:val="1_17379"/>
              </w:rPr>
              <w:t xml:space="preserve">(есть значимая разработка)</w:t>
            </w:r>
            <w:r>
              <w:rPr>
                <w:rStyle w:val="1_17379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Уже имеется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(укажите провайдера в Примечании)</w:t>
            </w:r>
            <w:r>
              <w:rPr>
                <w:rStyle w:val="1_17379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Необходима консультация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Тестовый сервер: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Не требуется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(нет значимой разработки)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left="0"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Требуется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(есть значимая разработка)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left="0"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Уже имеется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(укажите характеристики в Примечании)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Необходима консультация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Примечание: 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800"/>
        <w:rPr>
          <w:highlight w:val="none"/>
        </w:rPr>
        <w:suppressLineNumbers w:val="0"/>
      </w:pPr>
      <w:r>
        <w:rPr>
          <w:b/>
          <w:highlight w:val="none"/>
        </w:rPr>
        <w:t xml:space="preserve">Учетная система 1С</w:t>
      </w:r>
      <w:r/>
    </w:p>
    <w:p>
      <w:pPr>
        <w:pStyle w:val="1_17378"/>
        <w:rPr>
          <w:b/>
          <w:i/>
          <w:sz w:val="22"/>
          <w:highlight w:val="none"/>
        </w:rPr>
        <w:suppressLineNumbers w:val="0"/>
      </w:pPr>
      <w:r>
        <w:rPr>
          <w:b w:val="0"/>
          <w:i/>
          <w:sz w:val="22"/>
          <w:highlight w:val="none"/>
          <w:u w:val="single"/>
        </w:rPr>
        <w:t xml:space="preserve">Если необходима интеграция с учетной системой 1С</w:t>
      </w:r>
      <w:r>
        <w:rPr>
          <w:b w:val="0"/>
          <w:i/>
          <w:sz w:val="22"/>
          <w:highlight w:val="none"/>
          <w:u w:val="none"/>
        </w:rPr>
        <w:t xml:space="preserve">,</w:t>
      </w:r>
      <w:r>
        <w:rPr>
          <w:b w:val="0"/>
          <w:i/>
          <w:sz w:val="22"/>
          <w:highlight w:val="none"/>
        </w:rPr>
        <w:t xml:space="preserve"> укажите информацию о ней или о другой системе, которая у вас используется</w:t>
      </w:r>
      <w:r>
        <w:rPr>
          <w:b w:val="0"/>
          <w:i/>
          <w:sz w:val="22"/>
          <w:highlight w:val="none"/>
        </w:rPr>
        <w:t xml:space="preserve">. </w:t>
      </w:r>
      <w:r>
        <w:rPr>
          <w:b w:val="0"/>
          <w:i/>
          <w:sz w:val="22"/>
          <w:highlight w:val="none"/>
        </w:rPr>
        <w:t xml:space="preserve">В поле Примечание укажите кратко, какие производились доработки, если таковые имеются</w:t>
      </w:r>
      <w:r>
        <w:rPr>
          <w:b/>
          <w:sz w:val="22"/>
          <w:highlight w:val="none"/>
        </w:rPr>
        <w:t xml:space="preserve">.</w:t>
      </w:r>
      <w:r>
        <w:rPr>
          <w:b/>
        </w:rPr>
      </w:r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3782"/>
        <w:gridCol w:w="69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Сервер 1С: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Облако 1С: Фреш или другое </w:t>
            </w:r>
            <w:r>
              <w:rPr>
                <w:rStyle w:val="1_17379"/>
              </w:rPr>
              <w:t xml:space="preserve">(укажите в Примечании)</w:t>
            </w:r>
            <w:r>
              <w:rPr>
                <w:rStyle w:val="1_17379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Удаленный сервер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Локальный сервер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  <w:t xml:space="preserve">Локальный п</w:t>
            </w:r>
            <w:r/>
            <w:r>
              <w:rPr>
                <w:highlight w:val="none"/>
              </w:rPr>
              <w:t xml:space="preserve">ерсональный компьютер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Формат работы базы: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Серверная база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Файловая база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Версия платформы 1С: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8.2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8.3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Конфигурация 1С: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Бухгалтерия предприятия (БП)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Управление торговлей (УТ)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Управление нашей фирмой (УНФ)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Комплексная автоматизация (КА)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/>
            <w:r>
              <w:rPr>
                <w:highlight w:val="none"/>
              </w:rPr>
              <w:t xml:space="preserve">Управление производственным предприятием (УПП)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ERP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Другая </w:t>
            </w:r>
            <w:r>
              <w:rPr>
                <w:rStyle w:val="1_17379"/>
              </w:rPr>
              <w:t xml:space="preserve">(укажите в поле </w:t>
            </w:r>
            <w:r>
              <w:rPr>
                <w:rStyle w:val="1_17379"/>
              </w:rPr>
              <w:t xml:space="preserve">Название конфигурации 1С</w:t>
            </w:r>
            <w:r>
              <w:rPr>
                <w:rStyle w:val="1_17379"/>
              </w:rPr>
              <w:t xml:space="preserve">)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Название конфигурации 1С:</w:t>
            </w:r>
            <w:r>
              <w:rPr>
                <w:b w:val="0"/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Версия конфигурации 1С: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Конфигурация доработана: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0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Да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Нет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82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Примечание: 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00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1_17378"/>
        <w:rPr>
          <w:b/>
          <w:sz w:val="22"/>
          <w:highlight w:val="none"/>
        </w:rPr>
        <w:suppressLineNumbers w:val="0"/>
      </w:pPr>
      <w:r>
        <w:rPr>
          <w:b w:val="0"/>
          <w:i/>
          <w:sz w:val="22"/>
          <w:highlight w:val="none"/>
        </w:rPr>
      </w:r>
      <w:r>
        <w:rPr>
          <w:b w:val="0"/>
          <w:i/>
          <w:sz w:val="22"/>
          <w:highlight w:val="none"/>
        </w:rPr>
      </w:r>
    </w:p>
    <w:p>
      <w:pPr>
        <w:pStyle w:val="800"/>
        <w:rPr>
          <w:b/>
          <w:highlight w:val="none"/>
        </w:rPr>
      </w:pPr>
      <w:r>
        <w:rPr>
          <w:b/>
          <w:highlight w:val="none"/>
        </w:rPr>
        <w:t xml:space="preserve">Телефония</w:t>
      </w:r>
      <w:r>
        <w:rPr>
          <w:b/>
          <w:highlight w:val="none"/>
        </w:rPr>
      </w:r>
    </w:p>
    <w:p>
      <w:pPr>
        <w:pStyle w:val="1_17378"/>
        <w:rPr>
          <w:highlight w:val="none"/>
        </w:rPr>
        <w:suppressLineNumbers w:val="0"/>
      </w:pPr>
      <w:r>
        <w:rPr>
          <w:b w:val="0"/>
          <w:i/>
          <w:sz w:val="22"/>
          <w:highlight w:val="none"/>
          <w:u w:val="single"/>
        </w:rPr>
      </w:r>
      <w:r>
        <w:rPr>
          <w:b w:val="0"/>
          <w:i/>
          <w:sz w:val="22"/>
          <w:highlight w:val="none"/>
          <w:u w:val="single"/>
        </w:rPr>
        <w:t xml:space="preserve">Если необходима интеграция с телефонией</w:t>
      </w:r>
      <w:r>
        <w:rPr>
          <w:b w:val="0"/>
          <w:i/>
          <w:sz w:val="22"/>
          <w:highlight w:val="none"/>
          <w:u w:val="none"/>
        </w:rPr>
        <w:t xml:space="preserve">,</w:t>
      </w:r>
      <w:r>
        <w:rPr>
          <w:b w:val="0"/>
          <w:i/>
          <w:sz w:val="22"/>
          <w:highlight w:val="none"/>
        </w:rPr>
        <w:t xml:space="preserve"> укажите информацию о ней</w:t>
      </w:r>
      <w:r>
        <w:rPr>
          <w:b w:val="0"/>
          <w:i/>
          <w:sz w:val="22"/>
          <w:highlight w:val="none"/>
        </w:rPr>
        <w:t xml:space="preserve">.</w:t>
      </w:r>
      <w:r>
        <w:rPr>
          <w:b w:val="0"/>
          <w:i/>
          <w:sz w:val="22"/>
          <w:highlight w:val="none"/>
        </w:rPr>
        <w:t xml:space="preserve"> Внимание! Звонки всех пользователей IP-телефонии, подключенной к Битрикс24, будут попадать в CRM!</w:t>
      </w:r>
      <w:r/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3923"/>
        <w:gridCol w:w="675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Тип сервера АТС: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Облачная виртуальная АТС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Виртуальная АТС на удаленном сервере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(укажите тип ВАТС в Примечании)</w:t>
            </w:r>
            <w:r/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Локальная АТС </w:t>
            </w:r>
            <w:r>
              <w:rPr>
                <w:rStyle w:val="1_17379"/>
              </w:rPr>
              <w:t xml:space="preserve">(укажите модель в Примечании)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Провайдер телефонии и его сайт: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Устройства приема звонков: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Телефоны</w:t>
            </w:r>
            <w:r>
              <w:rPr>
                <w:highlight w:val="none"/>
              </w:rPr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(перечислите модели и кол-во в Примечании)</w:t>
            </w:r>
            <w:r/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/>
            <w:r>
              <w:rPr>
                <w:highlight w:val="none"/>
              </w:rPr>
              <w:t xml:space="preserve">IP-телефоны</w:t>
            </w:r>
            <w:r>
              <w:rPr>
                <w:highlight w:val="none"/>
              </w:rPr>
              <w:t xml:space="preserve"> </w:t>
            </w:r>
            <w:r>
              <w:rPr>
                <w:rStyle w:val="1_17379"/>
              </w:rPr>
              <w:t xml:space="preserve">(перечислите модели и кол-во в Примечании)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Смартфоны через GSM (FMC)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Смартфоны через интернет (приложение провайдера)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ПК </w:t>
            </w:r>
            <w:r>
              <w:rPr>
                <w:highlight w:val="none"/>
              </w:rPr>
              <w:t xml:space="preserve">(приложение провайдера)</w:t>
            </w:r>
            <w:r/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Браузер (Битрикс24)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Другое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Кол-во пользователей телефонии: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Кол-во пользователей телефонии для работы в Битрикс24:</w:t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Требуемый функционал: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Виртуальная АТС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  <w:t xml:space="preserve">Маршрутизация звонков и автоответчик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Аренда номеров (федеральные, городские, 8-800)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Аренда сотовых номеров по GSM (</w:t>
            </w:r>
            <w:r>
              <w:rPr>
                <w:highlight w:val="none"/>
              </w:rPr>
              <w:t xml:space="preserve">FMC</w:t>
            </w:r>
            <w:r>
              <w:rPr>
                <w:highlight w:val="none"/>
              </w:rPr>
              <w:t xml:space="preserve">)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Подключение своих внешних номеров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Запись разговоров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Интеграция с Битрикс24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Подключение номеров к </w:t>
            </w:r>
            <w:r>
              <w:rPr>
                <w:highlight w:val="none"/>
              </w:rPr>
              <w:t xml:space="preserve">коллтрекингу Битрикс24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rStyle w:val="1_17379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Другой </w:t>
            </w:r>
            <w:r>
              <w:rPr>
                <w:rStyle w:val="1_17379"/>
              </w:rPr>
              <w:t xml:space="preserve">(укажите в Примечании</w:t>
            </w:r>
            <w:r>
              <w:rPr>
                <w:rStyle w:val="1_17379"/>
              </w:rPr>
              <w:t xml:space="preserve">)</w:t>
            </w:r>
            <w:r>
              <w:rPr>
                <w:rStyle w:val="1_17379"/>
              </w:rPr>
            </w:r>
            <w:r>
              <w:rPr>
                <w:rStyle w:val="1_17379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Требуется сохранить номера: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Да </w:t>
            </w:r>
            <w:r>
              <w:rPr>
                <w:rStyle w:val="1_17379"/>
              </w:rPr>
              <w:t xml:space="preserve">(укажите в Примечании номера и их провайдеров</w:t>
            </w:r>
            <w:r>
              <w:rPr>
                <w:rStyle w:val="1_17379"/>
              </w:rPr>
              <w:t xml:space="preserve">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sdt>
              <w:sdtPr>
                <w:alias w:val=""/>
                <w15:appearance w15:val="boundingBox"/>
                <w:label w:val="0"/>
                <w:lock w:val="unlocked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highlight w:val="none"/>
                </w:rPr>
              </w:sdtPr>
              <w:sdtContent>
                <w:r>
                  <w:rPr>
                    <w:rFonts w:ascii="MS Gothic" w:hAnsi="MS Gothic" w:cs="MS Gothic" w:eastAsia="MS Gothic"/>
                    <w:highlight w:val="none"/>
                  </w:rPr>
                  <w:t xml:space="preserve">☐</w:t>
                </w:r>
              </w:sdtContent>
            </w:sdt>
            <w:r>
              <w:rPr>
                <w:highlight w:val="none"/>
              </w:rPr>
              <w:t xml:space="preserve"> </w:t>
            </w:r>
            <w:r/>
            <w:r>
              <w:rPr>
                <w:highlight w:val="none"/>
              </w:rPr>
              <w:t xml:space="preserve">Нет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23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Примечание: 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759" w:type="dxa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800"/>
        <w:rPr>
          <w:b/>
          <w:highlight w:val="none"/>
        </w:rPr>
      </w:pPr>
      <w:r>
        <w:rPr>
          <w:b/>
          <w:highlight w:val="none"/>
        </w:rPr>
        <w:t xml:space="preserve">Маркетинг</w:t>
      </w:r>
      <w:r>
        <w:rPr>
          <w:b/>
          <w:highlight w:val="none"/>
        </w:rPr>
      </w:r>
    </w:p>
    <w:p>
      <w:pPr>
        <w:pStyle w:val="1_17378"/>
        <w:rPr>
          <w:highlight w:val="none"/>
        </w:rPr>
        <w:suppressLineNumbers w:val="0"/>
      </w:pPr>
      <w:r>
        <w:rPr>
          <w:b w:val="0"/>
          <w:i/>
          <w:sz w:val="22"/>
          <w:highlight w:val="none"/>
          <w:u w:val="single"/>
        </w:rPr>
      </w:r>
      <w:r>
        <w:rPr>
          <w:b w:val="0"/>
          <w:i/>
          <w:sz w:val="22"/>
          <w:highlight w:val="none"/>
          <w:u w:val="single"/>
        </w:rPr>
        <w:t xml:space="preserve">Если необходима интеграция с маркетинговыми инструментами</w:t>
      </w:r>
      <w:r>
        <w:rPr>
          <w:b w:val="0"/>
          <w:i/>
          <w:sz w:val="22"/>
          <w:highlight w:val="none"/>
          <w:u w:val="none"/>
        </w:rPr>
        <w:t xml:space="preserve">,</w:t>
      </w:r>
      <w:r>
        <w:rPr>
          <w:b w:val="0"/>
          <w:i/>
          <w:sz w:val="22"/>
          <w:highlight w:val="none"/>
        </w:rPr>
        <w:t xml:space="preserve"> укажите о них информацию.</w:t>
      </w:r>
      <w:r/>
    </w:p>
    <w:tbl>
      <w:tblPr>
        <w:tblStyle w:val="772"/>
        <w:tblW w:w="0" w:type="auto"/>
        <w:tblLayout w:type="fixed"/>
        <w:tblCellMar>
          <w:left w:w="108" w:type="dxa"/>
          <w:top w:w="113" w:type="dxa"/>
          <w:right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4207"/>
        <w:gridCol w:w="647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во ВКонтакте: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 Одноклассниках:</w:t>
            </w:r>
            <w:r>
              <w:rPr>
                <w:b w:val="0"/>
                <w:highlight w:val="none"/>
              </w:rPr>
            </w:r>
            <w:r/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 Яндекс.Дзен:</w:t>
            </w:r>
            <w:r>
              <w:rPr>
                <w:b w:val="0"/>
                <w:highlight w:val="none"/>
              </w:rPr>
            </w:r>
            <w:r/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  <w:t xml:space="preserve">Аккаунт на Авито:</w:t>
            </w:r>
            <w:r/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 2Гис: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 Яндекс.Картах:</w:t>
            </w:r>
            <w:r>
              <w:rPr>
                <w:b w:val="0"/>
                <w:highlight w:val="none"/>
              </w:rPr>
            </w:r>
            <w:r/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Аккаунт в Google Картах:</w:t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Канал Telegram:</w:t>
            </w:r>
            <w:r>
              <w:rPr>
                <w:b w:val="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Канал Viber: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0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rPr>
                <w:b w:val="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b w:val="0"/>
                <w:highlight w:val="none"/>
              </w:rPr>
              <w:t xml:space="preserve">Другое:</w:t>
            </w:r>
            <w:r>
              <w:rPr>
                <w:b w:val="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5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20" w:right="720" w:bottom="720" w:left="720" w:header="283" w:footer="142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jc w:val="center"/>
      <w:rPr>
        <w:sz w:val="20"/>
        <w:highlight w:val="none"/>
      </w:rPr>
    </w:pPr>
    <w:fldSimple w:instr="PAGE \* MERGEFORMAT">
      <w:r>
        <w:rPr>
          <w:sz w:val="20"/>
        </w:rPr>
        <w:t xml:space="preserve">1</w:t>
      </w:r>
    </w:fldSimple>
    <w:r>
      <w:rPr>
        <w:sz w:val="20"/>
      </w:rPr>
    </w:r>
    <w:r>
      <w:rPr>
        <w:highlight w:val="none"/>
      </w:rPr>
    </w:r>
    <w:r/>
  </w:p>
  <w:p>
    <w:pPr>
      <w:jc w:val="center"/>
      <w:spacing w:before="0" w:after="0" w:line="264" w:lineRule="auto"/>
    </w:pPr>
    <w:r>
      <w:rPr>
        <w:sz w:val="14"/>
        <w:szCs w:val="14"/>
        <w:highlight w:val="none"/>
      </w:rPr>
    </w:r>
    <w:r>
      <w:rPr>
        <w:sz w:val="14"/>
        <w:szCs w:val="14"/>
      </w:rPr>
    </w:r>
    <w:r/>
  </w:p>
  <w:p>
    <w:pPr>
      <w:jc w:val="center"/>
      <w:spacing w:before="0" w:after="0" w:line="264" w:lineRule="auto"/>
      <w:rPr>
        <w:highlight w:val="none"/>
      </w:rPr>
    </w:pPr>
    <w:r>
      <w:rPr>
        <w:sz w:val="14"/>
        <w:szCs w:val="14"/>
      </w:rPr>
      <w:t xml:space="preserve">ООО «АБМ» ИНН: 3827039553 КПП: 382701001 ОГРН: 1123850014199 </w:t>
    </w:r>
    <w:r>
      <w:rPr>
        <w:sz w:val="14"/>
        <w:szCs w:val="14"/>
      </w:rPr>
      <w:t xml:space="preserve">тел.: +7 (3952) 49-77-03, эл. почта: info@abm-it.ru, сайт: abm-it.ru</w:t>
    </w:r>
    <w:r>
      <w:rPr>
        <w:sz w:val="14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  <w:jc w:val="center"/>
      <w:rPr>
        <w:highlight w:val="none"/>
      </w:rPr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2638800" cy="360000"/>
              <wp:effectExtent l="0" t="0" r="0" b="0"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5838403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26388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7.8pt;height:28.3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811"/>
      <w:jc w:val="center"/>
    </w:pPr>
    <w:r>
      <w:rPr>
        <w:highlight w:val="none"/>
      </w:rPr>
    </w:r>
    <w:r>
      <w:rPr>
        <w:highlight w:val="no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771"/>
    <w:link w:val="799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771"/>
    <w:link w:val="800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771"/>
    <w:link w:val="801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771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771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771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771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771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771"/>
    <w:link w:val="807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771"/>
    <w:link w:val="816"/>
    <w:uiPriority w:val="10"/>
    <w:rPr>
      <w:sz w:val="48"/>
      <w:szCs w:val="48"/>
    </w:rPr>
  </w:style>
  <w:style w:type="character" w:styleId="644">
    <w:name w:val="Subtitle Char"/>
    <w:basedOn w:val="771"/>
    <w:link w:val="814"/>
    <w:uiPriority w:val="11"/>
    <w:rPr>
      <w:sz w:val="24"/>
      <w:szCs w:val="24"/>
    </w:rPr>
  </w:style>
  <w:style w:type="character" w:styleId="645">
    <w:name w:val="Quote Char"/>
    <w:link w:val="813"/>
    <w:uiPriority w:val="29"/>
    <w:rPr>
      <w:i/>
    </w:rPr>
  </w:style>
  <w:style w:type="character" w:styleId="646">
    <w:name w:val="Intense Quote Char"/>
    <w:link w:val="815"/>
    <w:uiPriority w:val="30"/>
    <w:rPr>
      <w:i/>
    </w:rPr>
  </w:style>
  <w:style w:type="character" w:styleId="647">
    <w:name w:val="Header Char"/>
    <w:basedOn w:val="771"/>
    <w:link w:val="811"/>
    <w:uiPriority w:val="99"/>
  </w:style>
  <w:style w:type="character" w:styleId="648">
    <w:name w:val="Footer Char"/>
    <w:basedOn w:val="771"/>
    <w:link w:val="810"/>
    <w:uiPriority w:val="99"/>
  </w:style>
  <w:style w:type="paragraph" w:styleId="649">
    <w:name w:val="Caption"/>
    <w:basedOn w:val="798"/>
    <w:next w:val="7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0">
    <w:name w:val="Caption Char"/>
    <w:basedOn w:val="649"/>
    <w:link w:val="810"/>
    <w:uiPriority w:val="99"/>
  </w:style>
  <w:style w:type="table" w:styleId="651">
    <w:name w:val="Table Grid Light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7">
    <w:name w:val="Grid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9">
    <w:name w:val="Grid Table 4 - Accent 1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0">
    <w:name w:val="Grid Table 4 - Accent 2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1">
    <w:name w:val="Grid Table 4 - Accent 3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2">
    <w:name w:val="Grid Table 4 - Accent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3">
    <w:name w:val="Grid Table 4 - Accent 5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4">
    <w:name w:val="Grid Table 4 - Accent 6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5">
    <w:name w:val="Grid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686">
    <w:name w:val="Grid Table 5 Dark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687">
    <w:name w:val="Grid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4">
    <w:name w:val="List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5">
    <w:name w:val="List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6">
    <w:name w:val="List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7">
    <w:name w:val="List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8">
    <w:name w:val="List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9">
    <w:name w:val="List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0">
    <w:name w:val="List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2">
    <w:name w:val="List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3">
    <w:name w:val="List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List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5">
    <w:name w:val="List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List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7">
    <w:name w:val="List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8">
    <w:name w:val="List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0">
    <w:name w:val="List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1">
    <w:name w:val="List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2">
    <w:name w:val="List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3">
    <w:name w:val="List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4">
    <w:name w:val="List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5">
    <w:name w:val="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56">
    <w:name w:val="Bordered &amp; 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paragraph" w:styleId="757">
    <w:name w:val="endnote text"/>
    <w:basedOn w:val="798"/>
    <w:link w:val="758"/>
    <w:uiPriority w:val="99"/>
    <w:semiHidden/>
    <w:unhideWhenUsed/>
    <w:pPr>
      <w:spacing w:after="0" w:line="240" w:lineRule="auto"/>
    </w:pPr>
    <w:rPr>
      <w:sz w:val="20"/>
    </w:r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oc 1"/>
    <w:basedOn w:val="798"/>
    <w:next w:val="798"/>
    <w:uiPriority w:val="39"/>
    <w:unhideWhenUsed/>
    <w:pPr>
      <w:ind w:left="0" w:right="0" w:firstLine="0"/>
      <w:spacing w:after="57"/>
    </w:pPr>
  </w:style>
  <w:style w:type="paragraph" w:styleId="761">
    <w:name w:val="toc 2"/>
    <w:basedOn w:val="798"/>
    <w:next w:val="798"/>
    <w:uiPriority w:val="39"/>
    <w:unhideWhenUsed/>
    <w:pPr>
      <w:ind w:left="283" w:right="0" w:firstLine="0"/>
      <w:spacing w:after="57"/>
    </w:pPr>
  </w:style>
  <w:style w:type="paragraph" w:styleId="762">
    <w:name w:val="toc 3"/>
    <w:basedOn w:val="798"/>
    <w:next w:val="798"/>
    <w:uiPriority w:val="39"/>
    <w:unhideWhenUsed/>
    <w:pPr>
      <w:ind w:left="567" w:right="0" w:firstLine="0"/>
      <w:spacing w:after="57"/>
    </w:pPr>
  </w:style>
  <w:style w:type="paragraph" w:styleId="763">
    <w:name w:val="toc 4"/>
    <w:basedOn w:val="798"/>
    <w:next w:val="798"/>
    <w:uiPriority w:val="39"/>
    <w:unhideWhenUsed/>
    <w:pPr>
      <w:ind w:left="850" w:right="0" w:firstLine="0"/>
      <w:spacing w:after="57"/>
    </w:pPr>
  </w:style>
  <w:style w:type="paragraph" w:styleId="764">
    <w:name w:val="toc 5"/>
    <w:basedOn w:val="798"/>
    <w:next w:val="798"/>
    <w:uiPriority w:val="39"/>
    <w:unhideWhenUsed/>
    <w:pPr>
      <w:ind w:left="1134" w:right="0" w:firstLine="0"/>
      <w:spacing w:after="57"/>
    </w:pPr>
  </w:style>
  <w:style w:type="paragraph" w:styleId="765">
    <w:name w:val="toc 6"/>
    <w:basedOn w:val="798"/>
    <w:next w:val="798"/>
    <w:uiPriority w:val="39"/>
    <w:unhideWhenUsed/>
    <w:pPr>
      <w:ind w:left="1417" w:right="0" w:firstLine="0"/>
      <w:spacing w:after="57"/>
    </w:pPr>
  </w:style>
  <w:style w:type="paragraph" w:styleId="766">
    <w:name w:val="toc 7"/>
    <w:basedOn w:val="798"/>
    <w:next w:val="798"/>
    <w:uiPriority w:val="39"/>
    <w:unhideWhenUsed/>
    <w:pPr>
      <w:ind w:left="1701" w:right="0" w:firstLine="0"/>
      <w:spacing w:after="57"/>
    </w:pPr>
  </w:style>
  <w:style w:type="paragraph" w:styleId="767">
    <w:name w:val="toc 8"/>
    <w:basedOn w:val="798"/>
    <w:next w:val="798"/>
    <w:uiPriority w:val="39"/>
    <w:unhideWhenUsed/>
    <w:pPr>
      <w:ind w:left="1984" w:right="0" w:firstLine="0"/>
      <w:spacing w:after="57"/>
    </w:pPr>
  </w:style>
  <w:style w:type="paragraph" w:styleId="768">
    <w:name w:val="toc 9"/>
    <w:basedOn w:val="798"/>
    <w:next w:val="798"/>
    <w:uiPriority w:val="39"/>
    <w:unhideWhenUsed/>
    <w:pPr>
      <w:ind w:left="2268" w:right="0" w:firstLine="0"/>
      <w:spacing w:after="57"/>
    </w:pPr>
  </w:style>
  <w:style w:type="paragraph" w:styleId="769">
    <w:name w:val="TOC Heading"/>
    <w:uiPriority w:val="39"/>
    <w:unhideWhenUsed/>
  </w:style>
  <w:style w:type="paragraph" w:styleId="770">
    <w:name w:val="table of figures"/>
    <w:basedOn w:val="798"/>
    <w:next w:val="798"/>
    <w:uiPriority w:val="99"/>
    <w:unhideWhenUsed/>
    <w:pPr>
      <w:spacing w:after="0" w:afterAutospacing="0"/>
    </w:pPr>
  </w:style>
  <w:style w:type="character" w:styleId="771" w:default="1">
    <w:name w:val="Default Paragraph Font"/>
    <w:uiPriority w:val="1"/>
    <w:semiHidden/>
    <w:unhideWhenUsed/>
  </w:style>
  <w:style w:type="table" w:styleId="772">
    <w:name w:val="Table Grid"/>
    <w:basedOn w:val="8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Lined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774">
    <w:name w:val="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775">
    <w:name w:val="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776">
    <w:name w:val="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777">
    <w:name w:val="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778">
    <w:name w:val="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779">
    <w:name w:val="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780">
    <w:name w:val="Bordered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81">
    <w:name w:val="Bordered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82">
    <w:name w:val="Bordered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83">
    <w:name w:val="Bordered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84">
    <w:name w:val="Bordered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85">
    <w:name w:val="Bordered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86">
    <w:name w:val="Bordered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87">
    <w:name w:val="Bordered &amp; Lined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788">
    <w:name w:val="Bordered &amp; 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789">
    <w:name w:val="Bordered &amp; 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790">
    <w:name w:val="Bordered &amp; 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791">
    <w:name w:val="Bordered &amp; 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792">
    <w:name w:val="Bordered &amp; 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793">
    <w:name w:val="Bordered &amp; 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Footnote Text Char"/>
    <w:basedOn w:val="771"/>
    <w:uiPriority w:val="99"/>
    <w:semiHidden/>
    <w:rPr>
      <w:sz w:val="20"/>
    </w:rPr>
  </w:style>
  <w:style w:type="character" w:styleId="797">
    <w:name w:val="footnote reference"/>
    <w:basedOn w:val="771"/>
    <w:uiPriority w:val="99"/>
    <w:semiHidden/>
    <w:unhideWhenUsed/>
    <w:rPr>
      <w:vertAlign w:val="superscript"/>
    </w:rPr>
  </w:style>
  <w:style w:type="paragraph" w:styleId="798" w:default="1">
    <w:name w:val="Normal"/>
    <w:qFormat/>
  </w:style>
  <w:style w:type="paragraph" w:styleId="799">
    <w:name w:val="Heading 1"/>
    <w:basedOn w:val="798"/>
    <w:next w:val="798"/>
    <w:uiPriority w:val="9"/>
    <w:qFormat/>
    <w:pPr>
      <w:jc w:val="left"/>
      <w:keepLines/>
      <w:keepNext/>
      <w:spacing w:before="480" w:after="0"/>
    </w:pPr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800">
    <w:name w:val="Heading 2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000000" w:themeColor="text1"/>
      <w:sz w:val="40"/>
    </w:rPr>
  </w:style>
  <w:style w:type="paragraph" w:styleId="801">
    <w:name w:val="Heading 3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i/>
      <w:iCs/>
      <w:color w:val="000000" w:themeColor="text1"/>
      <w:sz w:val="36"/>
      <w:szCs w:val="36"/>
    </w:rPr>
  </w:style>
  <w:style w:type="paragraph" w:styleId="802">
    <w:name w:val="Heading 4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color w:val="232323"/>
      <w:sz w:val="32"/>
      <w:szCs w:val="32"/>
    </w:rPr>
  </w:style>
  <w:style w:type="paragraph" w:styleId="803">
    <w:name w:val="Heading 5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444444"/>
      <w:sz w:val="28"/>
      <w:szCs w:val="28"/>
    </w:rPr>
  </w:style>
  <w:style w:type="paragraph" w:styleId="804">
    <w:name w:val="Heading 6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i/>
      <w:iCs/>
      <w:color w:val="232323"/>
      <w:sz w:val="28"/>
      <w:szCs w:val="28"/>
    </w:rPr>
  </w:style>
  <w:style w:type="paragraph" w:styleId="805">
    <w:name w:val="Heading 7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b/>
      <w:bCs/>
      <w:color w:val="606060"/>
      <w:sz w:val="24"/>
      <w:szCs w:val="24"/>
    </w:rPr>
  </w:style>
  <w:style w:type="paragraph" w:styleId="806">
    <w:name w:val="Heading 8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color w:val="444444"/>
      <w:sz w:val="24"/>
      <w:szCs w:val="24"/>
    </w:rPr>
  </w:style>
  <w:style w:type="paragraph" w:styleId="807">
    <w:name w:val="Heading 9"/>
    <w:basedOn w:val="798"/>
    <w:next w:val="798"/>
    <w:uiPriority w:val="9"/>
    <w:unhideWhenUsed/>
    <w:qFormat/>
    <w:pPr>
      <w:keepLines/>
      <w:keepNext/>
      <w:spacing w:before="200" w:after="0"/>
    </w:pPr>
    <w:rPr>
      <w:rFonts w:ascii="Arial" w:hAnsi="Arial" w:cs="Arial" w:eastAsia="Arial"/>
      <w:i/>
      <w:iCs/>
      <w:color w:val="444444"/>
      <w:sz w:val="23"/>
      <w:szCs w:val="23"/>
    </w:rPr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paragraph" w:styleId="810">
    <w:name w:val="Footer"/>
    <w:basedOn w:val="7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11">
    <w:name w:val="Header"/>
    <w:basedOn w:val="7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12">
    <w:name w:val="No Spacing"/>
    <w:basedOn w:val="798"/>
    <w:uiPriority w:val="1"/>
    <w:qFormat/>
    <w:pPr>
      <w:spacing w:after="0" w:line="240" w:lineRule="auto"/>
    </w:pPr>
  </w:style>
  <w:style w:type="paragraph" w:styleId="813">
    <w:name w:val="Quote"/>
    <w:basedOn w:val="798"/>
    <w:next w:val="798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814">
    <w:name w:val="Subtitle"/>
    <w:basedOn w:val="798"/>
    <w:next w:val="798"/>
    <w:uiPriority w:val="11"/>
    <w:qFormat/>
    <w:pPr>
      <w:numPr>
        <w:ilvl w:val="1"/>
      </w:numPr>
      <w:spacing w:line="240" w:lineRule="auto"/>
    </w:pPr>
    <w:rPr>
      <w:rFonts w:ascii="Arial" w:hAnsi="Arial" w:cs="Arial" w:eastAsia="Arial"/>
      <w:i/>
      <w:iCs/>
      <w:color w:val="444444"/>
      <w:sz w:val="52"/>
      <w:szCs w:val="52"/>
    </w:rPr>
  </w:style>
  <w:style w:type="paragraph" w:styleId="815">
    <w:name w:val="Intense Quote"/>
    <w:basedOn w:val="798"/>
    <w:next w:val="798"/>
    <w:uiPriority w:val="30"/>
    <w:qFormat/>
    <w:pPr>
      <w:ind w:left="567" w:right="567"/>
      <w:jc w:val="both"/>
      <w:shd w:val="clear" w:color="eeeeee" w:fill="eeeeee"/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</w:pPr>
    <w:rPr>
      <w:b/>
      <w:bCs/>
      <w:i/>
      <w:iCs/>
      <w:color w:val="464646"/>
      <w:sz w:val="19"/>
      <w:szCs w:val="19"/>
    </w:rPr>
  </w:style>
  <w:style w:type="paragraph" w:styleId="816">
    <w:name w:val="Title"/>
    <w:basedOn w:val="798"/>
    <w:next w:val="798"/>
    <w:uiPriority w:val="10"/>
    <w:qFormat/>
    <w:pPr>
      <w:contextualSpacing/>
      <w:jc w:val="center"/>
      <w:spacing w:before="300" w:after="80" w:line="240" w:lineRule="auto"/>
      <w:pBdr>
        <w:top w:val="none" w:color="000000" w:sz="4" w:space="0"/>
        <w:left w:val="none" w:color="000000" w:sz="4" w:space="0"/>
        <w:bottom w:val="none" w:color="000000" w:sz="2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/>
      <w:bCs/>
      <w:color w:val="000000" w:themeColor="text1"/>
      <w:sz w:val="72"/>
      <w:szCs w:val="72"/>
    </w:rPr>
  </w:style>
  <w:style w:type="paragraph" w:styleId="817">
    <w:name w:val="List Paragraph"/>
    <w:basedOn w:val="798"/>
    <w:uiPriority w:val="34"/>
    <w:qFormat/>
    <w:pPr>
      <w:contextualSpacing/>
      <w:ind w:left="720"/>
    </w:pPr>
  </w:style>
  <w:style w:type="character" w:styleId="1_6241" w:customStyle="1">
    <w:name w:val="Вставка текста_character"/>
    <w:link w:val="1_6240"/>
    <w:rPr>
      <w:color w:val="D9D9D9" w:themeColor="background1" w:themeShade="D9"/>
    </w:rPr>
  </w:style>
  <w:style w:type="character" w:styleId="1_17379" w:customStyle="1">
    <w:name w:val="Примечание_character"/>
    <w:link w:val="1_17378"/>
    <w:rPr>
      <w:b w:val="0"/>
      <w:i/>
      <w:color w:val="808080" w:themeColor="background1" w:themeShade="80"/>
      <w:sz w:val="22"/>
    </w:rPr>
  </w:style>
  <w:style w:type="paragraph" w:styleId="1_17378" w:customStyle="1">
    <w:name w:val="Примечание"/>
    <w:basedOn w:val="798"/>
    <w:link w:val="1_17379"/>
    <w:qFormat/>
    <w:pPr>
      <w:ind w:left="0" w:firstLine="0"/>
    </w:pPr>
    <w:rPr>
      <w:b w:val="0"/>
      <w:i/>
      <w:color w:val="808080" w:themeColor="background1" w:themeShade="80"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s://www.bitrix24.ru/prices/?p=557035" TargetMode="External"/><Relationship Id="rId12" Type="http://schemas.openxmlformats.org/officeDocument/2006/relationships/hyperlink" Target="https://www.bitrix24.ru/prices/self-hosted.php?p=55703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внедрению CRM</dc:title>
  <dc:subject>ООО «АБМ»</dc:subject>
  <dc:creator>Бунеев Алексей Алексеевич</dc:creator>
  <dc:description/>
  <cp:lastModifiedBy>Алексей Бунеев</cp:lastModifiedBy>
  <cp:revision>1</cp:revision>
  <dcterms:modified xsi:type="dcterms:W3CDTF">2022-07-27T06:15:34Z</dcterms:modified>
</cp:coreProperties>
</file>